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8"/>
        <w:gridCol w:w="1406"/>
        <w:gridCol w:w="2121"/>
      </w:tblGrid>
      <w:tr>
        <w:trPr>
          <w:trHeight w:val="1120" w:hRule="atLeast"/>
        </w:trPr>
        <w:tc>
          <w:tcPr>
            <w:tcW w:w="6818" w:type="dxa"/>
            <w:tcBorders>
              <w:right w:val="nil"/>
            </w:tcBorders>
          </w:tcPr>
          <w:p>
            <w:pPr>
              <w:pStyle w:val="TableParagraph"/>
              <w:spacing w:before="14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318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55562</wp:posOffset>
                      </wp:positionH>
                      <wp:positionV relativeFrom="paragraph">
                        <wp:posOffset>-216206</wp:posOffset>
                      </wp:positionV>
                      <wp:extent cx="1345565" cy="61150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345565" cy="611505"/>
                                <a:chExt cx="1345565" cy="61150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5311" cy="6115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375pt;margin-top:-17.024170pt;width:105.95pt;height:48.15pt;mso-position-horizontal-relative:column;mso-position-vertical-relative:paragraph;z-index:15729152" id="docshapegroup2" coordorigin="88,-340" coordsize="2119,963">
                      <v:shape style="position:absolute;left:87;top:-341;width:2119;height:963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4"/>
              </w:rPr>
              <w:t>PVS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CHEMICALS</w:t>
            </w:r>
            <w:r>
              <w:rPr>
                <w:rFonts w:ascii="Arial"/>
                <w:b/>
                <w:spacing w:val="-2"/>
                <w:sz w:val="24"/>
              </w:rPr>
              <w:t> BELGIUM</w:t>
            </w:r>
          </w:p>
        </w:tc>
        <w:tc>
          <w:tcPr>
            <w:tcW w:w="140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1" w:type="dxa"/>
            <w:tcBorders>
              <w:left w:val="nil"/>
            </w:tcBorders>
          </w:tcPr>
          <w:p>
            <w:pPr>
              <w:pStyle w:val="TableParagraph"/>
              <w:spacing w:before="14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7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3.MON.RE.036</w:t>
            </w:r>
          </w:p>
        </w:tc>
      </w:tr>
      <w:tr>
        <w:trPr>
          <w:trHeight w:val="352" w:hRule="atLeast"/>
        </w:trPr>
        <w:tc>
          <w:tcPr>
            <w:tcW w:w="6818" w:type="dxa"/>
            <w:tcBorders>
              <w:bottom w:val="nil"/>
            </w:tcBorders>
          </w:tcPr>
          <w:p>
            <w:pPr>
              <w:pStyle w:val="TableParagraph"/>
              <w:spacing w:before="35"/>
              <w:ind w:left="7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Monitoring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metingen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(proces)</w:t>
            </w:r>
          </w:p>
        </w:tc>
        <w:tc>
          <w:tcPr>
            <w:tcW w:w="140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7"/>
              <w:ind w:right="3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Pagina</w:t>
            </w:r>
          </w:p>
        </w:tc>
        <w:tc>
          <w:tcPr>
            <w:tcW w:w="212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27" w:lineRule="exact"/>
              <w:ind w:left="174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  <w:tr>
        <w:trPr>
          <w:trHeight w:val="305" w:hRule="atLeast"/>
        </w:trPr>
        <w:tc>
          <w:tcPr>
            <w:tcW w:w="68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left="77"/>
              <w:rPr>
                <w:sz w:val="20"/>
              </w:rPr>
            </w:pPr>
            <w:r>
              <w:rPr>
                <w:sz w:val="20"/>
              </w:rPr>
              <w:t>3.5.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Evaluatie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conformiteit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wetgeving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(subproces)</w:t>
            </w:r>
          </w:p>
        </w:tc>
        <w:tc>
          <w:tcPr>
            <w:tcW w:w="140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5"/>
              <w:ind w:right="3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Versie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5"/>
              <w:ind w:left="17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42" w:hRule="atLeast"/>
        </w:trPr>
        <w:tc>
          <w:tcPr>
            <w:tcW w:w="6818" w:type="dxa"/>
            <w:tcBorders>
              <w:top w:val="nil"/>
            </w:tcBorders>
          </w:tcPr>
          <w:p>
            <w:pPr>
              <w:pStyle w:val="TableParagraph"/>
              <w:spacing w:before="32"/>
              <w:ind w:left="7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Customer’s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statement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regarding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precursor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pacing w:val="-5"/>
                <w:sz w:val="24"/>
              </w:rPr>
              <w:t>use</w:t>
            </w:r>
          </w:p>
        </w:tc>
        <w:tc>
          <w:tcPr>
            <w:tcW w:w="1406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35"/>
              <w:ind w:right="3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Datum</w:t>
            </w:r>
          </w:p>
        </w:tc>
        <w:tc>
          <w:tcPr>
            <w:tcW w:w="212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35"/>
              <w:ind w:left="174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28/01/2021</w:t>
            </w:r>
          </w:p>
        </w:tc>
      </w:tr>
    </w:tbl>
    <w:p>
      <w:pPr>
        <w:pStyle w:val="BodyText"/>
        <w:spacing w:before="225"/>
        <w:rPr>
          <w:rFonts w:ascii="Times New Roman"/>
          <w:sz w:val="24"/>
        </w:rPr>
      </w:pPr>
    </w:p>
    <w:p>
      <w:pPr>
        <w:pStyle w:val="Title"/>
        <w:spacing w:line="273" w:lineRule="exact"/>
        <w:ind w:left="810"/>
      </w:pPr>
      <w:r>
        <w:rPr/>
        <w:t>Customer’s</w:t>
      </w:r>
      <w:r>
        <w:rPr>
          <w:spacing w:val="-5"/>
        </w:rPr>
        <w:t> </w:t>
      </w:r>
      <w:r>
        <w:rPr/>
        <w:t>statement</w:t>
      </w:r>
      <w:r>
        <w:rPr>
          <w:spacing w:val="-4"/>
        </w:rPr>
        <w:t> </w:t>
      </w:r>
      <w:r>
        <w:rPr/>
        <w:t>concerning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uses</w:t>
      </w:r>
      <w:r>
        <w:rPr>
          <w:spacing w:val="-2"/>
        </w:rPr>
        <w:t> </w:t>
      </w:r>
      <w:r>
        <w:rPr>
          <w:spacing w:val="-5"/>
        </w:rPr>
        <w:t>of</w:t>
      </w:r>
    </w:p>
    <w:p>
      <w:pPr>
        <w:pStyle w:val="Title"/>
        <w:spacing w:line="235" w:lineRule="auto"/>
      </w:pPr>
      <w:r>
        <w:rPr/>
        <w:t>a</w:t>
      </w:r>
      <w:r>
        <w:rPr>
          <w:spacing w:val="-2"/>
        </w:rPr>
        <w:t> </w:t>
      </w:r>
      <w:r>
        <w:rPr/>
        <w:t>restricted</w:t>
      </w:r>
      <w:r>
        <w:rPr>
          <w:spacing w:val="-5"/>
        </w:rPr>
        <w:t> </w:t>
      </w:r>
      <w:r>
        <w:rPr/>
        <w:t>explosives</w:t>
      </w:r>
      <w:r>
        <w:rPr>
          <w:spacing w:val="-2"/>
        </w:rPr>
        <w:t> </w:t>
      </w:r>
      <w:r>
        <w:rPr/>
        <w:t>precursor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referred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Regulation</w:t>
      </w:r>
      <w:r>
        <w:rPr>
          <w:spacing w:val="-5"/>
        </w:rPr>
        <w:t> </w:t>
      </w:r>
      <w:r>
        <w:rPr/>
        <w:t>(EU)</w:t>
      </w:r>
      <w:r>
        <w:rPr>
          <w:spacing w:val="-3"/>
        </w:rPr>
        <w:t> </w:t>
      </w:r>
      <w:r>
        <w:rPr/>
        <w:t>2019/1148 of the European Parliament and of the Council</w:t>
      </w:r>
    </w:p>
    <w:p>
      <w:pPr>
        <w:pStyle w:val="BodyText"/>
        <w:spacing w:before="10"/>
        <w:rPr>
          <w:rFonts w:ascii="Arial"/>
          <w:b/>
          <w:sz w:val="13"/>
        </w:rPr>
      </w:pPr>
      <w:r>
        <w:rPr>
          <w:rFonts w:ascii="Arial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720725</wp:posOffset>
                </wp:positionH>
                <wp:positionV relativeFrom="paragraph">
                  <wp:posOffset>116916</wp:posOffset>
                </wp:positionV>
                <wp:extent cx="6302375" cy="1968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302375" cy="19685"/>
                          <a:chExt cx="6302375" cy="196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299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0" h="19050">
                                <a:moveTo>
                                  <a:pt x="6299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299200" y="19050"/>
                                </a:lnTo>
                                <a:lnTo>
                                  <a:pt x="6299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98946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" y="634"/>
                            <a:ext cx="63023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2375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302375" h="15875">
                                <a:moveTo>
                                  <a:pt x="6301803" y="0"/>
                                </a:moveTo>
                                <a:lnTo>
                                  <a:pt x="6298628" y="0"/>
                                </a:lnTo>
                                <a:lnTo>
                                  <a:pt x="6298628" y="3175"/>
                                </a:lnTo>
                                <a:lnTo>
                                  <a:pt x="6301803" y="3175"/>
                                </a:lnTo>
                                <a:lnTo>
                                  <a:pt x="6301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298946" y="381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7" y="1650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" y="16509"/>
                            <a:ext cx="63023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2375" h="3175">
                                <a:moveTo>
                                  <a:pt x="6298565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6298565" y="3175"/>
                                </a:lnTo>
                                <a:lnTo>
                                  <a:pt x="6298565" y="0"/>
                                </a:lnTo>
                                <a:close/>
                              </a:path>
                              <a:path w="6302375" h="3175">
                                <a:moveTo>
                                  <a:pt x="6301803" y="0"/>
                                </a:moveTo>
                                <a:lnTo>
                                  <a:pt x="6298628" y="0"/>
                                </a:lnTo>
                                <a:lnTo>
                                  <a:pt x="6298628" y="3175"/>
                                </a:lnTo>
                                <a:lnTo>
                                  <a:pt x="6301803" y="3175"/>
                                </a:lnTo>
                                <a:lnTo>
                                  <a:pt x="6301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75pt;margin-top:9.206055pt;width:496.25pt;height:1.55pt;mso-position-horizontal-relative:page;mso-position-vertical-relative:paragraph;z-index:-15728640;mso-wrap-distance-left:0;mso-wrap-distance-right:0" id="docshapegroup4" coordorigin="1135,184" coordsize="9925,31">
                <v:rect style="position:absolute;left:1135;top:184;width:9920;height:30" id="docshape5" filled="true" fillcolor="#9f9f9f" stroked="false">
                  <v:fill type="solid"/>
                </v:rect>
                <v:rect style="position:absolute;left:11054;top:185;width:5;height:5" id="docshape6" filled="true" fillcolor="#e2e2e2" stroked="false">
                  <v:fill type="solid"/>
                </v:rect>
                <v:shape style="position:absolute;left:1135;top:185;width:9925;height:25" id="docshape7" coordorigin="1136,185" coordsize="9925,25" path="m1141,190l1136,190,1136,210,1141,210,1141,190xm11060,185l11055,185,11055,190,11060,190,11060,185xe" filled="true" fillcolor="#9f9f9f" stroked="false">
                  <v:path arrowok="t"/>
                  <v:fill type="solid"/>
                </v:shape>
                <v:rect style="position:absolute;left:11054;top:190;width:5;height:20" id="docshape8" filled="true" fillcolor="#e2e2e2" stroked="false">
                  <v:fill type="solid"/>
                </v:rect>
                <v:rect style="position:absolute;left:1135;top:210;width:5;height:5" id="docshape9" filled="true" fillcolor="#9f9f9f" stroked="false">
                  <v:fill type="solid"/>
                </v:rect>
                <v:shape style="position:absolute;left:1135;top:210;width:9925;height:5" id="docshape10" coordorigin="1136,210" coordsize="9925,5" path="m11055,210l1141,210,1136,210,1136,215,1141,215,11055,215,11055,210xm11060,210l11055,210,11055,215,11060,215,11060,210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BodyText"/>
        <w:ind w:left="285"/>
        <w:jc w:val="both"/>
      </w:pPr>
      <w:r>
        <w:rPr/>
        <w:t>The</w:t>
      </w:r>
      <w:r>
        <w:rPr>
          <w:spacing w:val="3"/>
        </w:rPr>
        <w:t> </w:t>
      </w:r>
      <w:r>
        <w:rPr>
          <w:spacing w:val="-2"/>
        </w:rPr>
        <w:t>undersigned,</w:t>
      </w:r>
    </w:p>
    <w:p>
      <w:pPr>
        <w:pStyle w:val="BodyText"/>
        <w:spacing w:line="468" w:lineRule="auto" w:before="237"/>
        <w:ind w:left="285" w:right="422"/>
        <w:jc w:val="both"/>
      </w:pPr>
      <w:r>
        <w:rPr/>
        <w:t>Name</w:t>
      </w:r>
      <w:r>
        <w:rPr>
          <w:spacing w:val="-8"/>
        </w:rPr>
        <w:t> </w:t>
      </w:r>
      <w:r>
        <w:rPr/>
        <w:t>(customer):</w:t>
      </w:r>
      <w:r>
        <w:rPr>
          <w:spacing w:val="-12"/>
        </w:rPr>
        <w:t> </w:t>
      </w:r>
      <w:r>
        <w:rPr/>
        <w:t>.……………………………………………………………………………………………... Proof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identity</w:t>
      </w:r>
      <w:r>
        <w:rPr>
          <w:spacing w:val="-5"/>
        </w:rPr>
        <w:t> </w:t>
      </w:r>
      <w:r>
        <w:rPr/>
        <w:t>(number,</w:t>
      </w:r>
      <w:r>
        <w:rPr>
          <w:spacing w:val="-6"/>
        </w:rPr>
        <w:t> </w:t>
      </w:r>
      <w:r>
        <w:rPr/>
        <w:t>issuing</w:t>
      </w:r>
      <w:r>
        <w:rPr>
          <w:spacing w:val="-7"/>
        </w:rPr>
        <w:t> </w:t>
      </w:r>
      <w:r>
        <w:rPr/>
        <w:t>authority):</w:t>
      </w:r>
      <w:r>
        <w:rPr>
          <w:spacing w:val="-6"/>
        </w:rPr>
        <w:t> </w:t>
      </w:r>
      <w:r>
        <w:rPr/>
        <w:t>………………………………………………………………... Authorized representative of:</w:t>
      </w:r>
    </w:p>
    <w:p>
      <w:pPr>
        <w:pStyle w:val="BodyText"/>
        <w:spacing w:line="248" w:lineRule="exact"/>
        <w:ind w:left="285"/>
        <w:jc w:val="both"/>
      </w:pPr>
      <w:r>
        <w:rPr/>
        <w:t>Company</w:t>
      </w:r>
      <w:r>
        <w:rPr>
          <w:spacing w:val="-6"/>
        </w:rPr>
        <w:t> </w:t>
      </w:r>
      <w:r>
        <w:rPr/>
        <w:t>(principal):</w:t>
      </w:r>
      <w:r>
        <w:rPr>
          <w:spacing w:val="-5"/>
        </w:rPr>
        <w:t> </w:t>
      </w:r>
      <w:r>
        <w:rPr>
          <w:spacing w:val="-2"/>
        </w:rPr>
        <w:t>……………………………………………………………………………………………</w:t>
      </w:r>
    </w:p>
    <w:p>
      <w:pPr>
        <w:pStyle w:val="BodyText"/>
        <w:spacing w:before="237"/>
        <w:ind w:left="285"/>
        <w:jc w:val="both"/>
      </w:pPr>
      <w:r>
        <w:rPr/>
        <w:t>Value</w:t>
      </w:r>
      <w:r>
        <w:rPr>
          <w:spacing w:val="-9"/>
        </w:rPr>
        <w:t> </w:t>
      </w:r>
      <w:r>
        <w:rPr/>
        <w:t>added</w:t>
      </w:r>
      <w:r>
        <w:rPr>
          <w:spacing w:val="-2"/>
        </w:rPr>
        <w:t> </w:t>
      </w:r>
      <w:r>
        <w:rPr/>
        <w:t>tax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another</w:t>
      </w:r>
      <w:r>
        <w:rPr>
          <w:spacing w:val="-3"/>
        </w:rPr>
        <w:t> </w:t>
      </w:r>
      <w:r>
        <w:rPr/>
        <w:t>company</w:t>
      </w:r>
      <w:r>
        <w:rPr>
          <w:spacing w:val="1"/>
        </w:rPr>
        <w:t> </w:t>
      </w:r>
      <w:r>
        <w:rPr/>
        <w:t>identification</w:t>
      </w:r>
      <w:r>
        <w:rPr>
          <w:spacing w:val="-2"/>
        </w:rPr>
        <w:t> </w:t>
      </w:r>
      <w:r>
        <w:rPr/>
        <w:t>number</w:t>
      </w:r>
      <w:r>
        <w:rPr>
          <w:spacing w:val="-3"/>
        </w:rPr>
        <w:t> </w:t>
      </w:r>
      <w:r>
        <w:rPr>
          <w:spacing w:val="-2"/>
        </w:rPr>
        <w:t>(**)/Address:</w:t>
      </w:r>
    </w:p>
    <w:p>
      <w:pPr>
        <w:pStyle w:val="BodyText"/>
        <w:spacing w:before="10"/>
      </w:pPr>
    </w:p>
    <w:p>
      <w:pPr>
        <w:spacing w:before="0"/>
        <w:ind w:left="28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>
      <w:pPr>
        <w:spacing w:before="260"/>
        <w:ind w:left="28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</w:p>
    <w:p>
      <w:pPr>
        <w:spacing w:before="259"/>
        <w:ind w:left="285" w:right="0" w:firstLine="0"/>
        <w:jc w:val="left"/>
        <w:rPr>
          <w:sz w:val="24"/>
        </w:rPr>
      </w:pPr>
      <w:r>
        <w:rPr>
          <w:sz w:val="22"/>
        </w:rPr>
        <w:t>Trade/business/profession:</w:t>
      </w:r>
      <w:r>
        <w:rPr>
          <w:spacing w:val="-10"/>
          <w:sz w:val="22"/>
        </w:rPr>
        <w:t> </w:t>
      </w:r>
      <w:r>
        <w:rPr>
          <w:spacing w:val="-2"/>
          <w:sz w:val="24"/>
        </w:rPr>
        <w:t>……………………………………………………………………………..</w:t>
      </w:r>
    </w:p>
    <w:p>
      <w:pPr>
        <w:pStyle w:val="BodyText"/>
        <w:spacing w:before="39"/>
        <w:rPr>
          <w:sz w:val="20"/>
        </w:rPr>
      </w:pPr>
    </w:p>
    <w:tbl>
      <w:tblPr>
        <w:tblW w:w="0" w:type="auto"/>
        <w:jc w:val="left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1"/>
        <w:gridCol w:w="1581"/>
        <w:gridCol w:w="1511"/>
        <w:gridCol w:w="1556"/>
        <w:gridCol w:w="1462"/>
        <w:gridCol w:w="2207"/>
      </w:tblGrid>
      <w:tr>
        <w:trPr>
          <w:trHeight w:val="670" w:hRule="atLeast"/>
        </w:trPr>
        <w:tc>
          <w:tcPr>
            <w:tcW w:w="1601" w:type="dxa"/>
          </w:tcPr>
          <w:p>
            <w:pPr>
              <w:pStyle w:val="TableParagraph"/>
              <w:spacing w:line="230" w:lineRule="auto" w:before="5"/>
              <w:ind w:left="105" w:right="263"/>
              <w:rPr>
                <w:sz w:val="20"/>
              </w:rPr>
            </w:pPr>
            <w:r>
              <w:rPr>
                <w:spacing w:val="-2"/>
                <w:sz w:val="20"/>
              </w:rPr>
              <w:t>Commercial </w:t>
            </w:r>
            <w:r>
              <w:rPr>
                <w:sz w:val="20"/>
              </w:rPr>
              <w:t>name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product</w:t>
            </w:r>
          </w:p>
        </w:tc>
        <w:tc>
          <w:tcPr>
            <w:tcW w:w="1581" w:type="dxa"/>
          </w:tcPr>
          <w:p>
            <w:pPr>
              <w:pStyle w:val="TableParagraph"/>
              <w:spacing w:line="230" w:lineRule="auto" w:before="5"/>
              <w:ind w:left="104" w:right="533"/>
              <w:rPr>
                <w:sz w:val="20"/>
              </w:rPr>
            </w:pPr>
            <w:r>
              <w:rPr>
                <w:spacing w:val="-2"/>
                <w:sz w:val="20"/>
              </w:rPr>
              <w:t>Restricted explosives</w:t>
            </w:r>
          </w:p>
          <w:p>
            <w:pPr>
              <w:pStyle w:val="TableParagraph"/>
              <w:spacing w:line="204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precursor</w:t>
            </w:r>
          </w:p>
        </w:tc>
        <w:tc>
          <w:tcPr>
            <w:tcW w:w="1511" w:type="dxa"/>
          </w:tcPr>
          <w:p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CAS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nr</w:t>
            </w:r>
          </w:p>
        </w:tc>
        <w:tc>
          <w:tcPr>
            <w:tcW w:w="1556" w:type="dxa"/>
          </w:tcPr>
          <w:p>
            <w:pPr>
              <w:pStyle w:val="TableParagraph"/>
              <w:spacing w:line="230" w:lineRule="auto" w:before="5"/>
              <w:ind w:left="109" w:right="718"/>
              <w:rPr>
                <w:sz w:val="20"/>
              </w:rPr>
            </w:pPr>
            <w:r>
              <w:rPr>
                <w:spacing w:val="-2"/>
                <w:sz w:val="20"/>
              </w:rPr>
              <w:t>Amount (kg/liter)</w:t>
            </w:r>
          </w:p>
        </w:tc>
        <w:tc>
          <w:tcPr>
            <w:tcW w:w="1462" w:type="dxa"/>
          </w:tcPr>
          <w:p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Concentration</w:t>
            </w:r>
          </w:p>
        </w:tc>
        <w:tc>
          <w:tcPr>
            <w:tcW w:w="2207" w:type="dxa"/>
          </w:tcPr>
          <w:p>
            <w:pPr>
              <w:pStyle w:val="TableParagraph"/>
              <w:spacing w:line="227" w:lineRule="exact"/>
              <w:ind w:left="102"/>
              <w:rPr>
                <w:sz w:val="20"/>
              </w:rPr>
            </w:pPr>
            <w:r>
              <w:rPr>
                <w:sz w:val="20"/>
              </w:rPr>
              <w:t>Intended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use</w:t>
            </w:r>
          </w:p>
        </w:tc>
      </w:tr>
      <w:tr>
        <w:trPr>
          <w:trHeight w:val="270" w:hRule="atLeast"/>
        </w:trPr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35" w:lineRule="auto" w:before="268"/>
        <w:ind w:left="285" w:right="305"/>
      </w:pPr>
      <w:r>
        <w:rPr/>
        <w:t>I hereby declare that the commercial product and the substance or mixture that it contains shall be used only for the indicated use, which is in any case legitimate,</w:t>
      </w:r>
      <w:r>
        <w:rPr>
          <w:spacing w:val="-2"/>
        </w:rPr>
        <w:t> </w:t>
      </w:r>
      <w:r>
        <w:rPr/>
        <w:t>and will be</w:t>
      </w:r>
      <w:r>
        <w:rPr>
          <w:spacing w:val="22"/>
        </w:rPr>
        <w:t> </w:t>
      </w:r>
      <w:r>
        <w:rPr/>
        <w:t>sold or delivered to</w:t>
      </w:r>
      <w:r>
        <w:rPr/>
        <w:t> another</w:t>
      </w:r>
      <w:r>
        <w:rPr>
          <w:spacing w:val="-2"/>
        </w:rPr>
        <w:t> </w:t>
      </w:r>
      <w:r>
        <w:rPr/>
        <w:t>customer</w:t>
      </w:r>
      <w:r>
        <w:rPr>
          <w:spacing w:val="-2"/>
        </w:rPr>
        <w:t> </w:t>
      </w:r>
      <w:r>
        <w:rPr/>
        <w:t>only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/>
        <w:t>they</w:t>
      </w:r>
      <w:r>
        <w:rPr>
          <w:spacing w:val="-4"/>
        </w:rPr>
        <w:t> </w:t>
      </w:r>
      <w:r>
        <w:rPr/>
        <w:t>make</w:t>
      </w:r>
      <w:r>
        <w:rPr>
          <w:spacing w:val="-6"/>
        </w:rPr>
        <w:t> </w:t>
      </w:r>
      <w:r>
        <w:rPr/>
        <w:t>a</w:t>
      </w:r>
      <w:r>
        <w:rPr>
          <w:spacing w:val="-1"/>
        </w:rPr>
        <w:t> </w:t>
      </w:r>
      <w:r>
        <w:rPr/>
        <w:t>similar</w:t>
      </w:r>
      <w:r>
        <w:rPr>
          <w:spacing w:val="-7"/>
        </w:rPr>
        <w:t> </w:t>
      </w:r>
      <w:r>
        <w:rPr/>
        <w:t>declaration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use,</w:t>
      </w:r>
      <w:r>
        <w:rPr>
          <w:spacing w:val="-5"/>
        </w:rPr>
        <w:t> </w:t>
      </w:r>
      <w:r>
        <w:rPr/>
        <w:t>respecting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restrictions</w:t>
      </w:r>
      <w:r>
        <w:rPr>
          <w:spacing w:val="-4"/>
        </w:rPr>
        <w:t> </w:t>
      </w:r>
      <w:r>
        <w:rPr/>
        <w:t>established in Regulation (EU) 2019/1148 for the making available to the members of the general public.</w:t>
      </w:r>
    </w:p>
    <w:p>
      <w:pPr>
        <w:pStyle w:val="BodyText"/>
        <w:spacing w:before="1"/>
      </w:pPr>
    </w:p>
    <w:p>
      <w:pPr>
        <w:pStyle w:val="BodyText"/>
        <w:tabs>
          <w:tab w:pos="5327" w:val="left" w:leader="none"/>
        </w:tabs>
        <w:spacing w:before="1"/>
        <w:ind w:left="285"/>
      </w:pPr>
      <w:r>
        <w:rPr>
          <w:spacing w:val="-2"/>
        </w:rPr>
        <w:t>Signature</w:t>
      </w:r>
      <w:r>
        <w:rPr/>
        <w:tab/>
        <w:t>Name</w:t>
      </w:r>
      <w:r>
        <w:rPr>
          <w:spacing w:val="-4"/>
        </w:rPr>
        <w:t> </w:t>
      </w:r>
      <w:r>
        <w:rPr/>
        <w:t>(in</w:t>
      </w:r>
      <w:r>
        <w:rPr>
          <w:spacing w:val="-1"/>
        </w:rPr>
        <w:t> </w:t>
      </w:r>
      <w:r>
        <w:rPr>
          <w:spacing w:val="-2"/>
        </w:rPr>
        <w:t>capitals)</w:t>
      </w:r>
    </w:p>
    <w:p>
      <w:pPr>
        <w:tabs>
          <w:tab w:pos="5327" w:val="left" w:leader="none"/>
        </w:tabs>
        <w:spacing w:before="242"/>
        <w:ind w:left="285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…………………………………………………….</w:t>
      </w:r>
    </w:p>
    <w:p>
      <w:pPr>
        <w:pStyle w:val="BodyText"/>
        <w:tabs>
          <w:tab w:pos="5327" w:val="left" w:leader="none"/>
        </w:tabs>
        <w:spacing w:before="237"/>
        <w:ind w:left="285"/>
      </w:pPr>
      <w:r>
        <w:rPr>
          <w:spacing w:val="-2"/>
        </w:rPr>
        <w:t>Function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before="5"/>
      </w:pPr>
    </w:p>
    <w:p>
      <w:pPr>
        <w:tabs>
          <w:tab w:pos="5327" w:val="left" w:leader="none"/>
        </w:tabs>
        <w:spacing w:before="1"/>
        <w:ind w:left="285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……………………………………………….</w:t>
      </w:r>
    </w:p>
    <w:sectPr>
      <w:footerReference w:type="default" r:id="rId5"/>
      <w:type w:val="continuous"/>
      <w:pgSz w:w="11910" w:h="16840"/>
      <w:pgMar w:header="0" w:footer="1032" w:top="380" w:bottom="1220" w:left="850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9024">
              <wp:simplePos x="0" y="0"/>
              <wp:positionH relativeFrom="page">
                <wp:posOffset>708342</wp:posOffset>
              </wp:positionH>
              <wp:positionV relativeFrom="page">
                <wp:posOffset>9898662</wp:posOffset>
              </wp:positionV>
              <wp:extent cx="5720080" cy="3105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72008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5" w:lineRule="auto" w:before="17"/>
                            <w:ind w:left="20" w:right="18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G:\MGT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systeem\Actief MGT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sys\3.MON 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Monitoring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en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metingen\3.5.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Evaluatie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conformiteit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V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en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 wetgeving\3.MON.RE.030 v2 Customer’s statement regarding precursor use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775002pt;margin-top:779.422241pt;width:450.4pt;height:24.45pt;mso-position-horizontal-relative:page;mso-position-vertical-relative:page;z-index:-15827456" type="#_x0000_t202" id="docshape1" filled="false" stroked="false">
              <v:textbox inset="0,0,0,0">
                <w:txbxContent>
                  <w:p>
                    <w:pPr>
                      <w:spacing w:line="235" w:lineRule="auto" w:before="17"/>
                      <w:ind w:left="2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G:\MGT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systeem\Actief MGT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sys\3.MON –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Monitoring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metingen\3.5.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Evaluatie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conformiteit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 wetgeving\3.MON.RE.030 v2 Customer’s statement regarding precursor use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808" w:right="811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dc:title>Datum:</dc:title>
  <dcterms:created xsi:type="dcterms:W3CDTF">2025-10-28T11:19:45Z</dcterms:created>
  <dcterms:modified xsi:type="dcterms:W3CDTF">2025-10-28T11:19:45Z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2025-10-28T00:00:00Z</vt:filetime>
  </property>
</Properties>
</file>